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6CD" w:rsidRDefault="00710DD4">
      <w:pPr>
        <w:pStyle w:val="ab"/>
        <w:ind w:firstLine="567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Администрация</w:t>
      </w:r>
    </w:p>
    <w:p w:rsidR="00EC494D" w:rsidRDefault="00E73E82">
      <w:pPr>
        <w:pStyle w:val="ab"/>
        <w:ind w:firstLine="567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Дульдургинского муниципального округа</w:t>
      </w:r>
    </w:p>
    <w:p w:rsidR="005C5012" w:rsidRDefault="005C5012" w:rsidP="005579E2">
      <w:pPr>
        <w:pStyle w:val="ab"/>
        <w:ind w:firstLine="567"/>
        <w:jc w:val="center"/>
        <w:rPr>
          <w:rFonts w:ascii="Times New Roman" w:hAnsi="Times New Roman"/>
          <w:b/>
          <w:sz w:val="32"/>
        </w:rPr>
      </w:pPr>
    </w:p>
    <w:p w:rsidR="005579E2" w:rsidRDefault="00E73E82" w:rsidP="005579E2">
      <w:pPr>
        <w:pStyle w:val="ab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</w:t>
      </w:r>
    </w:p>
    <w:p w:rsidR="004066CD" w:rsidRDefault="004066CD" w:rsidP="005579E2">
      <w:pPr>
        <w:pStyle w:val="ab"/>
        <w:ind w:firstLine="567"/>
        <w:jc w:val="center"/>
        <w:rPr>
          <w:rFonts w:ascii="Times New Roman" w:hAnsi="Times New Roman"/>
          <w:b/>
          <w:sz w:val="28"/>
        </w:rPr>
      </w:pPr>
    </w:p>
    <w:p w:rsidR="00EC494D" w:rsidRPr="004066CD" w:rsidRDefault="00E73E82" w:rsidP="004066CD">
      <w:pPr>
        <w:pStyle w:val="ab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«</w:t>
      </w:r>
      <w:r w:rsidR="00251B90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>»</w:t>
      </w:r>
      <w:r w:rsidR="005579E2">
        <w:rPr>
          <w:rFonts w:ascii="Times New Roman" w:hAnsi="Times New Roman"/>
          <w:sz w:val="28"/>
        </w:rPr>
        <w:t xml:space="preserve"> </w:t>
      </w:r>
      <w:r w:rsidR="00251B90">
        <w:rPr>
          <w:rFonts w:ascii="Times New Roman" w:hAnsi="Times New Roman"/>
          <w:sz w:val="28"/>
        </w:rPr>
        <w:t xml:space="preserve">июня </w:t>
      </w:r>
      <w:r>
        <w:rPr>
          <w:rFonts w:ascii="Times New Roman" w:hAnsi="Times New Roman"/>
          <w:sz w:val="28"/>
        </w:rPr>
        <w:t>20</w:t>
      </w:r>
      <w:r w:rsidR="004066CD">
        <w:rPr>
          <w:rFonts w:ascii="Times New Roman" w:hAnsi="Times New Roman"/>
          <w:sz w:val="28"/>
        </w:rPr>
        <w:t>26г.</w:t>
      </w:r>
      <w:r w:rsidR="00095122"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 xml:space="preserve">                              </w:t>
      </w:r>
      <w:r w:rsidR="00251B90">
        <w:rPr>
          <w:rFonts w:ascii="Times New Roman" w:hAnsi="Times New Roman"/>
          <w:sz w:val="28"/>
        </w:rPr>
        <w:t xml:space="preserve">                     </w:t>
      </w:r>
      <w:r w:rsidR="0009512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="00251B90">
        <w:rPr>
          <w:rFonts w:ascii="Times New Roman" w:hAnsi="Times New Roman"/>
          <w:sz w:val="28"/>
        </w:rPr>
        <w:t>561-п</w:t>
      </w:r>
    </w:p>
    <w:p w:rsidR="00EC494D" w:rsidRPr="005A34ED" w:rsidRDefault="005C5012" w:rsidP="004066CD">
      <w:pPr>
        <w:pStyle w:val="4"/>
        <w:rPr>
          <w:rStyle w:val="af6"/>
          <w:szCs w:val="24"/>
        </w:rPr>
      </w:pPr>
      <w:r>
        <w:t xml:space="preserve">           </w:t>
      </w:r>
      <w:r w:rsidR="008323FA">
        <w:t xml:space="preserve">                          </w:t>
      </w:r>
      <w:r>
        <w:t xml:space="preserve">                           </w:t>
      </w:r>
      <w:r w:rsidR="008323FA">
        <w:t xml:space="preserve"> </w:t>
      </w:r>
      <w:r>
        <w:t xml:space="preserve"> </w:t>
      </w:r>
      <w:r w:rsidR="008323FA" w:rsidRPr="005A34ED">
        <w:rPr>
          <w:rStyle w:val="af6"/>
          <w:szCs w:val="24"/>
        </w:rPr>
        <w:t>с. Дульдурга</w:t>
      </w:r>
    </w:p>
    <w:p w:rsidR="00EC494D" w:rsidRDefault="00E73E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утверждении Положения об обеспечении первичных мер</w:t>
      </w:r>
    </w:p>
    <w:p w:rsidR="00EC494D" w:rsidRDefault="00E73E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пожарной безопасности в границах Дульдургинского муниципал</w:t>
      </w:r>
      <w:r w:rsidR="00410851">
        <w:rPr>
          <w:rFonts w:ascii="Times New Roman" w:hAnsi="Times New Roman"/>
          <w:b/>
          <w:sz w:val="28"/>
        </w:rPr>
        <w:t xml:space="preserve">ьного округа </w:t>
      </w:r>
    </w:p>
    <w:p w:rsidR="00EC494D" w:rsidRDefault="00EC494D">
      <w:pPr>
        <w:pStyle w:val="ab"/>
        <w:rPr>
          <w:rFonts w:ascii="Times New Roman" w:hAnsi="Times New Roman"/>
          <w:sz w:val="28"/>
        </w:rPr>
      </w:pPr>
    </w:p>
    <w:p w:rsidR="00EC494D" w:rsidRDefault="00EC494D">
      <w:pPr>
        <w:pStyle w:val="ab"/>
        <w:rPr>
          <w:rFonts w:ascii="Times New Roman" w:hAnsi="Times New Roman"/>
          <w:sz w:val="28"/>
        </w:rPr>
      </w:pPr>
    </w:p>
    <w:p w:rsidR="00EC494D" w:rsidRDefault="00E73E82">
      <w:pPr>
        <w:pStyle w:val="ab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Федеральными законам</w:t>
      </w:r>
      <w:bookmarkStart w:id="0" w:name="bookmark1"/>
      <w:r>
        <w:rPr>
          <w:rFonts w:ascii="Times New Roman" w:hAnsi="Times New Roman"/>
          <w:sz w:val="28"/>
        </w:rPr>
        <w:t>и от 21.12.1994 № 69-ФЗ «О пожарной безопасности»</w:t>
      </w:r>
      <w:r>
        <w:rPr>
          <w:rFonts w:ascii="Times New Roman" w:hAnsi="Times New Roman"/>
          <w:spacing w:val="2"/>
          <w:sz w:val="28"/>
        </w:rPr>
        <w:t xml:space="preserve">, </w:t>
      </w:r>
      <w:r>
        <w:rPr>
          <w:rFonts w:ascii="Times New Roman" w:hAnsi="Times New Roman"/>
          <w:sz w:val="28"/>
        </w:rPr>
        <w:t>от 20.03.2025 № 33-ФЗ «</w:t>
      </w:r>
      <w:r>
        <w:rPr>
          <w:rFonts w:ascii="Times New Roman" w:hAnsi="Times New Roman"/>
          <w:sz w:val="28"/>
          <w:highlight w:val="white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8"/>
        </w:rPr>
        <w:t>», руководствуясь Уставом Дульдургинского муниципал</w:t>
      </w:r>
      <w:r w:rsidR="00410851">
        <w:rPr>
          <w:rFonts w:ascii="Times New Roman" w:hAnsi="Times New Roman"/>
          <w:sz w:val="28"/>
        </w:rPr>
        <w:t>ьного округа</w:t>
      </w:r>
      <w:r>
        <w:rPr>
          <w:rFonts w:ascii="Times New Roman" w:hAnsi="Times New Roman"/>
          <w:sz w:val="28"/>
        </w:rPr>
        <w:t xml:space="preserve">, администрация Дульдургинского муниципального </w:t>
      </w:r>
      <w:bookmarkEnd w:id="0"/>
      <w:r w:rsidR="00410851">
        <w:rPr>
          <w:rFonts w:ascii="Times New Roman" w:hAnsi="Times New Roman"/>
          <w:sz w:val="28"/>
        </w:rPr>
        <w:t>округа</w:t>
      </w:r>
    </w:p>
    <w:p w:rsidR="00EC494D" w:rsidRDefault="00E73E82">
      <w:pPr>
        <w:pStyle w:val="ab"/>
        <w:contextualSpacing/>
        <w:jc w:val="center"/>
        <w:rPr>
          <w:rFonts w:ascii="Times New Roman" w:hAnsi="Times New Roman"/>
          <w:spacing w:val="20"/>
          <w:sz w:val="28"/>
        </w:rPr>
      </w:pPr>
      <w:r>
        <w:rPr>
          <w:rFonts w:ascii="Times New Roman" w:hAnsi="Times New Roman"/>
          <w:spacing w:val="20"/>
          <w:sz w:val="28"/>
        </w:rPr>
        <w:t>ПОСТАНОВЛЯЕТ:</w:t>
      </w:r>
    </w:p>
    <w:p w:rsidR="00EC494D" w:rsidRPr="003B2204" w:rsidRDefault="00E73E82" w:rsidP="003B2204">
      <w:pPr>
        <w:pStyle w:val="ab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прилагаемое Положение об обеспечении первичных мер пожарной безопасности в границах Дульдургинского муниципал</w:t>
      </w:r>
      <w:r w:rsidR="00410851">
        <w:rPr>
          <w:rFonts w:ascii="Times New Roman" w:hAnsi="Times New Roman"/>
          <w:sz w:val="28"/>
        </w:rPr>
        <w:t>ьного округа</w:t>
      </w:r>
      <w:r>
        <w:rPr>
          <w:rFonts w:ascii="Times New Roman" w:hAnsi="Times New Roman"/>
          <w:sz w:val="28"/>
        </w:rPr>
        <w:t>.</w:t>
      </w:r>
    </w:p>
    <w:p w:rsidR="00EC494D" w:rsidRDefault="003B2204">
      <w:pPr>
        <w:pStyle w:val="Title"/>
        <w:spacing w:before="0" w:after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2</w:t>
      </w:r>
      <w:r w:rsidR="00E73E82">
        <w:rPr>
          <w:rFonts w:ascii="Times New Roman" w:hAnsi="Times New Roman"/>
          <w:b w:val="0"/>
          <w:sz w:val="28"/>
        </w:rPr>
        <w:t>. Настоящее постановление подлежит официальному опубликованию на официальном сайте Дульдургинского муниципал</w:t>
      </w:r>
      <w:r w:rsidR="00410851">
        <w:rPr>
          <w:rFonts w:ascii="Times New Roman" w:hAnsi="Times New Roman"/>
          <w:b w:val="0"/>
          <w:sz w:val="28"/>
        </w:rPr>
        <w:t>ьного округа</w:t>
      </w:r>
      <w:r w:rsidR="00E73E82">
        <w:rPr>
          <w:rFonts w:ascii="Times New Roman" w:hAnsi="Times New Roman"/>
          <w:b w:val="0"/>
          <w:sz w:val="28"/>
        </w:rPr>
        <w:t xml:space="preserve"> в информационно- телекоммуникационной сети «Инте</w:t>
      </w:r>
      <w:r>
        <w:rPr>
          <w:rFonts w:ascii="Times New Roman" w:hAnsi="Times New Roman"/>
          <w:b w:val="0"/>
          <w:sz w:val="28"/>
        </w:rPr>
        <w:t xml:space="preserve">рнет» </w:t>
      </w:r>
      <w:r w:rsidR="00E73E82">
        <w:rPr>
          <w:rFonts w:ascii="Times New Roman" w:hAnsi="Times New Roman"/>
          <w:b w:val="0"/>
          <w:sz w:val="28"/>
        </w:rPr>
        <w:t>и вступает в силу после его официального опубликования.</w:t>
      </w:r>
    </w:p>
    <w:p w:rsidR="00EC494D" w:rsidRDefault="003B2204">
      <w:pPr>
        <w:pStyle w:val="Title"/>
        <w:spacing w:before="0" w:after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3</w:t>
      </w:r>
      <w:r w:rsidR="00E73E82">
        <w:rPr>
          <w:rFonts w:ascii="Times New Roman" w:hAnsi="Times New Roman"/>
          <w:b w:val="0"/>
          <w:sz w:val="28"/>
        </w:rPr>
        <w:t>. Контроль за исполнением настоящего постановления оставляю за собой.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8"/>
        </w:rPr>
      </w:pPr>
    </w:p>
    <w:p w:rsidR="00EC494D" w:rsidRDefault="00EC494D">
      <w:pPr>
        <w:pStyle w:val="ab"/>
        <w:jc w:val="both"/>
        <w:rPr>
          <w:rFonts w:ascii="Times New Roman" w:hAnsi="Times New Roman"/>
          <w:sz w:val="28"/>
        </w:rPr>
      </w:pPr>
    </w:p>
    <w:p w:rsidR="00EC494D" w:rsidRDefault="00E73E82">
      <w:pPr>
        <w:tabs>
          <w:tab w:val="left" w:pos="7371"/>
        </w:tabs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Глава муниципального округа                                          Д.Д.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Мижитдоржиев</w:t>
      </w:r>
      <w:proofErr w:type="spellEnd"/>
    </w:p>
    <w:p w:rsidR="00EC494D" w:rsidRDefault="00EC494D">
      <w:pPr>
        <w:sectPr w:rsidR="00EC494D">
          <w:headerReference w:type="first" r:id="rId6"/>
          <w:pgSz w:w="11906" w:h="16838"/>
          <w:pgMar w:top="1134" w:right="850" w:bottom="1134" w:left="1701" w:header="709" w:footer="709" w:gutter="0"/>
          <w:cols w:space="720"/>
          <w:titlePg/>
        </w:sectPr>
      </w:pPr>
    </w:p>
    <w:p w:rsidR="00EC494D" w:rsidRDefault="00E73E82">
      <w:pPr>
        <w:pStyle w:val="ab"/>
        <w:tabs>
          <w:tab w:val="left" w:pos="6288"/>
          <w:tab w:val="right" w:pos="9355"/>
        </w:tabs>
        <w:ind w:firstLine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</w:p>
    <w:p w:rsidR="00EC494D" w:rsidRDefault="00E73E82">
      <w:pPr>
        <w:pStyle w:val="ab"/>
        <w:tabs>
          <w:tab w:val="left" w:pos="6288"/>
          <w:tab w:val="right" w:pos="9355"/>
        </w:tabs>
        <w:ind w:firstLine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 постановлению администрации</w:t>
      </w:r>
    </w:p>
    <w:p w:rsidR="00EC494D" w:rsidRDefault="00E73E82">
      <w:pPr>
        <w:pStyle w:val="ab"/>
        <w:ind w:firstLine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Дульдургинского муниципального</w:t>
      </w:r>
    </w:p>
    <w:p w:rsidR="008323FA" w:rsidRDefault="00410851" w:rsidP="008323FA">
      <w:pPr>
        <w:pStyle w:val="ab"/>
        <w:ind w:left="6372"/>
        <w:jc w:val="center"/>
        <w:rPr>
          <w:rStyle w:val="a6"/>
          <w:rFonts w:ascii="Times New Roman" w:hAnsi="Times New Roman"/>
          <w:b w:val="0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  округа</w:t>
      </w:r>
      <w:bookmarkStart w:id="1" w:name="_GoBack"/>
      <w:bookmarkEnd w:id="1"/>
    </w:p>
    <w:p w:rsidR="00EC494D" w:rsidRDefault="008323FA" w:rsidP="008323FA">
      <w:pPr>
        <w:pStyle w:val="ab"/>
        <w:ind w:left="6372"/>
        <w:jc w:val="center"/>
        <w:rPr>
          <w:rFonts w:ascii="Times New Roman" w:hAnsi="Times New Roman"/>
          <w:sz w:val="24"/>
        </w:rPr>
      </w:pPr>
      <w:r>
        <w:rPr>
          <w:rStyle w:val="a4"/>
          <w:rFonts w:ascii="Times New Roman" w:hAnsi="Times New Roman"/>
          <w:b w:val="0"/>
          <w:color w:val="000000"/>
          <w:sz w:val="24"/>
        </w:rPr>
        <w:t>от</w:t>
      </w:r>
      <w:r w:rsidR="00251B90">
        <w:rPr>
          <w:rStyle w:val="a4"/>
          <w:rFonts w:ascii="Times New Roman" w:hAnsi="Times New Roman"/>
          <w:b w:val="0"/>
          <w:color w:val="000000"/>
          <w:sz w:val="24"/>
        </w:rPr>
        <w:t xml:space="preserve"> 18 июня 2026 года</w:t>
      </w:r>
      <w:r w:rsidR="005579E2">
        <w:rPr>
          <w:rStyle w:val="a4"/>
          <w:rFonts w:ascii="Times New Roman" w:hAnsi="Times New Roman"/>
          <w:b w:val="0"/>
          <w:color w:val="000000"/>
          <w:sz w:val="24"/>
        </w:rPr>
        <w:t xml:space="preserve">          </w:t>
      </w:r>
      <w:r>
        <w:rPr>
          <w:rStyle w:val="a4"/>
          <w:rFonts w:ascii="Times New Roman" w:hAnsi="Times New Roman"/>
          <w:b w:val="0"/>
          <w:color w:val="000000"/>
          <w:sz w:val="24"/>
        </w:rPr>
        <w:t xml:space="preserve"> № </w:t>
      </w:r>
      <w:r w:rsidR="00251B90">
        <w:rPr>
          <w:rStyle w:val="a4"/>
          <w:rFonts w:ascii="Times New Roman" w:hAnsi="Times New Roman"/>
          <w:b w:val="0"/>
          <w:color w:val="000000"/>
          <w:sz w:val="24"/>
        </w:rPr>
        <w:t>561-п</w:t>
      </w:r>
      <w:r>
        <w:rPr>
          <w:rStyle w:val="a4"/>
          <w:rFonts w:ascii="Times New Roman" w:hAnsi="Times New Roman"/>
          <w:b w:val="0"/>
          <w:color w:val="000000"/>
          <w:sz w:val="24"/>
        </w:rPr>
        <w:t xml:space="preserve"> 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8"/>
        </w:rPr>
      </w:pPr>
    </w:p>
    <w:p w:rsidR="00EC494D" w:rsidRDefault="00EC494D">
      <w:pPr>
        <w:pStyle w:val="ab"/>
        <w:ind w:firstLine="567"/>
        <w:jc w:val="center"/>
        <w:rPr>
          <w:rFonts w:ascii="Times New Roman" w:hAnsi="Times New Roman"/>
          <w:sz w:val="28"/>
        </w:rPr>
      </w:pPr>
    </w:p>
    <w:p w:rsidR="00EC494D" w:rsidRDefault="00E73E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ПОЛОЖЕНИЕ </w:t>
      </w:r>
    </w:p>
    <w:p w:rsidR="00EC494D" w:rsidRDefault="00E73E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обеспечении первичных мер пожарной безопасности в границах Дульдургинского муниципального округа</w:t>
      </w:r>
    </w:p>
    <w:p w:rsidR="00EC494D" w:rsidRDefault="00EC49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C494D" w:rsidRDefault="00E73E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положения</w:t>
      </w:r>
    </w:p>
    <w:p w:rsidR="00EC494D" w:rsidRDefault="00EC494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</w:rPr>
      </w:pPr>
    </w:p>
    <w:p w:rsidR="00EC494D" w:rsidRDefault="00E73E8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Настоящее Положение регламентирует мероприятия по обеспечению первичных мер пожарной безопасности, а также регулирует организационно-правовое, финансовое и материально-техническое обеспечение первичных мер пожарной безопасности в границах Дульдургинского муниципального </w:t>
      </w:r>
      <w:proofErr w:type="gramStart"/>
      <w:r>
        <w:rPr>
          <w:rFonts w:ascii="Times New Roman" w:hAnsi="Times New Roman"/>
          <w:sz w:val="28"/>
        </w:rPr>
        <w:t>округа</w:t>
      </w:r>
      <w:r w:rsidR="0041085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(</w:t>
      </w:r>
      <w:proofErr w:type="gramEnd"/>
      <w:r>
        <w:rPr>
          <w:rFonts w:ascii="Times New Roman" w:hAnsi="Times New Roman"/>
          <w:sz w:val="28"/>
        </w:rPr>
        <w:t>далее - муниципальный округ).</w:t>
      </w:r>
    </w:p>
    <w:p w:rsidR="00EC494D" w:rsidRDefault="00E73E8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Организация обеспечения первичных мер пожарной безопасности в границах муниципального округа осуществляется администрацией муниципального округа.</w:t>
      </w:r>
    </w:p>
    <w:p w:rsidR="00EC494D" w:rsidRDefault="00E73E8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К полномочиям администрации муниципального округа по обеспечению первичных мер пожарной безопасности относятся: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создание условий для организации добровольной пожарной команды, а также для участия граждан в обеспечении первичных мер пожарной безопасности в иных формах;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создание в целях пожаротушения условий для забора в любое время года воды из источников наружного водоснабжения;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оснащение территорий общего пользования первичными средствами тушения пожаров и противопожарным инвентарем;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организация и принятие мер по оповещению населения и подразделений Государственной противопожарной службы о пожаре;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включение мероприятий по обеспечению пожарной безопасности в планы, схемы и программы развития территорий населенных пунктов муниципального округа;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оказание содействия органам государственной власти Забайкальского края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установление особого противопожарного режима в случае повышения пожарной опасности.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0"/>
        </w:rPr>
      </w:pPr>
    </w:p>
    <w:p w:rsidR="00EC494D" w:rsidRDefault="00E73E82">
      <w:pPr>
        <w:pStyle w:val="ab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 Создание условий для организац</w:t>
      </w:r>
      <w:r w:rsidR="00720956">
        <w:rPr>
          <w:rFonts w:ascii="Times New Roman" w:hAnsi="Times New Roman"/>
          <w:b/>
          <w:sz w:val="28"/>
        </w:rPr>
        <w:t>ии добровольной пожарной дружины</w:t>
      </w:r>
      <w:r>
        <w:rPr>
          <w:rFonts w:ascii="Times New Roman" w:hAnsi="Times New Roman"/>
          <w:b/>
          <w:sz w:val="28"/>
        </w:rPr>
        <w:t>, а также для участия граждан в обеспечении первичных мер пожарной безопасности в иных формах</w:t>
      </w:r>
    </w:p>
    <w:p w:rsidR="00EC494D" w:rsidRDefault="00EC494D">
      <w:pPr>
        <w:pStyle w:val="ab"/>
        <w:ind w:firstLine="567"/>
        <w:jc w:val="center"/>
        <w:rPr>
          <w:rFonts w:ascii="Times New Roman" w:hAnsi="Times New Roman"/>
          <w:b/>
          <w:sz w:val="20"/>
        </w:rPr>
      </w:pP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Администрацией муниципального округа с целью создания условий для деятельнос</w:t>
      </w:r>
      <w:r w:rsidR="00720956">
        <w:rPr>
          <w:rFonts w:ascii="Times New Roman" w:hAnsi="Times New Roman"/>
          <w:sz w:val="28"/>
        </w:rPr>
        <w:t>ти добровольной пожарной дружины (далее-ДПД</w:t>
      </w:r>
      <w:r>
        <w:rPr>
          <w:rFonts w:ascii="Times New Roman" w:hAnsi="Times New Roman"/>
          <w:sz w:val="28"/>
        </w:rPr>
        <w:t>) проводится информационная кампания для населения, направленн</w:t>
      </w:r>
      <w:r w:rsidR="00720956">
        <w:rPr>
          <w:rFonts w:ascii="Times New Roman" w:hAnsi="Times New Roman"/>
          <w:sz w:val="28"/>
        </w:rPr>
        <w:t>ая на освещение деятельности ДПД</w:t>
      </w:r>
      <w:r>
        <w:rPr>
          <w:rFonts w:ascii="Times New Roman" w:hAnsi="Times New Roman"/>
          <w:sz w:val="28"/>
        </w:rPr>
        <w:t xml:space="preserve"> и граждан, вовлеченных в обеспечение первичных мер пожарной безопасности. Цель данной инициативы - создание благоприятных </w:t>
      </w:r>
      <w:r w:rsidR="00720956">
        <w:rPr>
          <w:rFonts w:ascii="Times New Roman" w:hAnsi="Times New Roman"/>
          <w:sz w:val="28"/>
        </w:rPr>
        <w:t>условий для функционирования ДПД</w:t>
      </w:r>
      <w:r>
        <w:rPr>
          <w:rFonts w:ascii="Times New Roman" w:hAnsi="Times New Roman"/>
          <w:sz w:val="28"/>
        </w:rPr>
        <w:t xml:space="preserve">.  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Для стимулирования граждан и организаций, активно участвующих в пропаганде и тушении пожаров на территории муниципального округа в пределах предоставленных полномочий применяются следующие меры поощрения: 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материальное стимулирование в пределах выделенных денежных средств из бюджета Забайкальского края;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направление письма по </w:t>
      </w:r>
      <w:r w:rsidR="00720956">
        <w:rPr>
          <w:rFonts w:ascii="Times New Roman" w:hAnsi="Times New Roman"/>
          <w:sz w:val="28"/>
        </w:rPr>
        <w:t>месту работы или учебы члена ДПД</w:t>
      </w:r>
      <w:r>
        <w:rPr>
          <w:rFonts w:ascii="Times New Roman" w:hAnsi="Times New Roman"/>
          <w:sz w:val="28"/>
        </w:rPr>
        <w:t xml:space="preserve"> с извещением о добросовестном выполнении обязанностей;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объявление благодарности, либо награждение почетной грамотой главы муниципального округа;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бесплатный подвоз воды.</w:t>
      </w:r>
    </w:p>
    <w:p w:rsidR="00EC494D" w:rsidRDefault="00EC494D">
      <w:pPr>
        <w:pStyle w:val="ab"/>
        <w:jc w:val="both"/>
        <w:rPr>
          <w:rFonts w:ascii="Times New Roman" w:hAnsi="Times New Roman"/>
          <w:sz w:val="20"/>
        </w:rPr>
      </w:pPr>
    </w:p>
    <w:p w:rsidR="00EC494D" w:rsidRDefault="00E73E82">
      <w:pPr>
        <w:pStyle w:val="ab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Создание в целях пожаротушения условий для забора в любое время года воды из водозаборных скважин, источников наружного противопожарного водоснабжения</w:t>
      </w:r>
    </w:p>
    <w:p w:rsidR="00EC494D" w:rsidRDefault="00EC494D">
      <w:pPr>
        <w:pStyle w:val="ab"/>
        <w:ind w:firstLine="567"/>
        <w:jc w:val="center"/>
        <w:rPr>
          <w:rFonts w:ascii="Times New Roman" w:hAnsi="Times New Roman"/>
          <w:sz w:val="20"/>
        </w:rPr>
      </w:pP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Постоянная готовность водозаборных скважин, источников наружного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учет всех водозаборных скважин, источников наружного противопожарного водоснабжения и определения ответственных организаций за их содержание;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проведением проверок водозаборных скважин, исправности источников наружного противопожарного водоснабжения;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своевременной подготовкой водозаборных скважин, источников противопожарного водоснабжения к условиям эксплуатации в весенне-летний и осенне-зимний периоды;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контроль устранения неиспр</w:t>
      </w:r>
      <w:r w:rsidR="008323FA">
        <w:rPr>
          <w:rFonts w:ascii="Times New Roman" w:hAnsi="Times New Roman"/>
          <w:sz w:val="28"/>
        </w:rPr>
        <w:t xml:space="preserve">авностей водозаборных скважин, </w:t>
      </w:r>
      <w:r>
        <w:rPr>
          <w:rFonts w:ascii="Times New Roman" w:hAnsi="Times New Roman"/>
          <w:sz w:val="28"/>
        </w:rPr>
        <w:t>источников противопожарного водоснабжения и оборудование их указателями установленного образца;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обеспечение беспрепятственного доступа подразделений пожарной охраны к водозаборным скважинам, источникам наружного противопожарного водоснабжения, расположенным на территории населенных пунктов муниципального округа, для целей пожаротушения и </w:t>
      </w:r>
      <w:r>
        <w:rPr>
          <w:rFonts w:ascii="Times New Roman" w:hAnsi="Times New Roman"/>
          <w:sz w:val="28"/>
        </w:rPr>
        <w:lastRenderedPageBreak/>
        <w:t>ликвидации стихийных бедствий, а также для осуществления проверки их состояния.</w:t>
      </w: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Администрация муниципального округа и организации, ответственные за содержание водозаборных скважин, источников наружного противопожарного водоснабжения, организуют проверку их исправности совместно с подразделениями пожарной охраны в соответствии с их районами выезда по согласованным графикам.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0"/>
        </w:rPr>
      </w:pPr>
    </w:p>
    <w:p w:rsidR="00EC494D" w:rsidRDefault="00E73E82">
      <w:pPr>
        <w:pStyle w:val="ab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Оснащение территорий общего пользования первичными средствами тушения пожаров и противопожарным инвентарем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0"/>
        </w:rPr>
      </w:pPr>
    </w:p>
    <w:p w:rsidR="00EC494D" w:rsidRDefault="00E73E82">
      <w:pPr>
        <w:pStyle w:val="ab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Порядок оснащения территорий общего пользования первичными средствами тушения пожаров и противопожарным инвентарем, а также перечень средств тушения пожаров и противопожарного инвентаря устанавливается распоряжением администрации муниципального округа.</w:t>
      </w:r>
    </w:p>
    <w:p w:rsidR="00EC494D" w:rsidRDefault="00EC494D">
      <w:pPr>
        <w:pStyle w:val="ab"/>
        <w:ind w:firstLine="567"/>
        <w:jc w:val="both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Организация и принятие мер по оповещению населения и подразделений Государственной противопожарной службы о пожаре</w:t>
      </w:r>
    </w:p>
    <w:p w:rsidR="00EC494D" w:rsidRDefault="00EC494D">
      <w:pPr>
        <w:widowControl w:val="0"/>
        <w:spacing w:after="0" w:line="240" w:lineRule="auto"/>
        <w:ind w:left="927"/>
        <w:contextualSpacing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 Оповещение организуется на основе использования ресурса и технических средств оповещения и связи муниципального округа.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 Порядок оповещения населения о пожаре устанавливается нормативным правовым актом администрации муниципального округа.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5.3 Оповещение подразделений Государственной противопожарной службы о пожаре осуществляется по средствам телефонной связи со стационарного телефона - «01», с мобильного телефона - «101» либо - «112», а также через единую дежурно-диспетчерскую службу администрации муниципального округа по телефонам: </w:t>
      </w:r>
      <w:r w:rsidR="00A9113A">
        <w:rPr>
          <w:rFonts w:ascii="Times New Roman" w:hAnsi="Times New Roman"/>
          <w:sz w:val="28"/>
        </w:rPr>
        <w:t>83025621037</w:t>
      </w:r>
      <w:r>
        <w:rPr>
          <w:rFonts w:ascii="Times New Roman" w:hAnsi="Times New Roman"/>
          <w:sz w:val="28"/>
        </w:rPr>
        <w:t>.</w:t>
      </w:r>
    </w:p>
    <w:p w:rsidR="00EC494D" w:rsidRDefault="00EC494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 Принятие мер по локализации пожара и спасению людей и имущества до прибытия подразделений Государственной противопожарной службы</w:t>
      </w:r>
    </w:p>
    <w:p w:rsidR="00EC494D" w:rsidRDefault="00EC494D">
      <w:pPr>
        <w:widowControl w:val="0"/>
        <w:spacing w:after="0" w:line="240" w:lineRule="auto"/>
        <w:ind w:left="927"/>
        <w:contextualSpacing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 Локализация пожара и спасение людей и имущества до прибытия пожарно-спасательных подразделений обеспечив</w:t>
      </w:r>
      <w:r w:rsidR="00720956">
        <w:rPr>
          <w:rFonts w:ascii="Times New Roman" w:hAnsi="Times New Roman"/>
          <w:sz w:val="28"/>
        </w:rPr>
        <w:t>ается силами личного состава ДПД</w:t>
      </w:r>
      <w:r>
        <w:rPr>
          <w:rFonts w:ascii="Times New Roman" w:hAnsi="Times New Roman"/>
          <w:sz w:val="28"/>
        </w:rPr>
        <w:t>, созданных на территории сельских населенных пунктов муниципального округа, с использованием техники и первичных средств пожаротушения, имеющихся в их распоряжении.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 Допускается привлечение для локализации пожара жителей населенных пунктов муниципального округа, если это не связано с угрозой жизни и здоровья граждан.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 Действия при пожаре должны выполняться в соответствии с установленными требованиями охраны труда и техники безопасности.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 Медицинская помощь пострадавшим при пожаре и его локализации оказывается медицинскими работниками.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6.5 Руководство локализацией пожара до прибытия подразделения Государственной противопожарной службы осуществляется руководителем </w:t>
      </w:r>
      <w:r w:rsidR="00720956">
        <w:rPr>
          <w:rFonts w:ascii="Times New Roman" w:hAnsi="Times New Roman"/>
          <w:sz w:val="28"/>
        </w:rPr>
        <w:lastRenderedPageBreak/>
        <w:t>ДПД</w:t>
      </w:r>
      <w:r>
        <w:rPr>
          <w:rFonts w:ascii="Times New Roman" w:hAnsi="Times New Roman"/>
          <w:sz w:val="28"/>
        </w:rPr>
        <w:t xml:space="preserve"> или одним из его членов, по прибытию пожарных подразделений - руководителем пожарного подразделения.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 Руководитель л</w:t>
      </w:r>
      <w:r w:rsidR="00720956">
        <w:rPr>
          <w:rFonts w:ascii="Times New Roman" w:hAnsi="Times New Roman"/>
          <w:sz w:val="28"/>
        </w:rPr>
        <w:t>окализации пожара из состава ДПД</w:t>
      </w:r>
      <w:r>
        <w:rPr>
          <w:rFonts w:ascii="Times New Roman" w:hAnsi="Times New Roman"/>
          <w:sz w:val="28"/>
        </w:rPr>
        <w:t xml:space="preserve"> при организации работ: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сообщает о пожаре по телефону - «01» или «112», сообщение должно включать сведения о времени и месте пожара, наличии и характере опасности жизни и здоровью людей, особенностях объекта, на котором возник пожар;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объявляет сбор личного состава добровольной пожарной команды;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локализацию пожара с применением имеющихся средств;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принимает меры, направленные на спасение граждан и недопущение гибели и травматизма граждан;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в соответствии с п.5.2 настоящего Положения привлечение для локализации пожара жителей населенных пунктов;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 прибытии подразделения противопожарной службы сообщает его руководителю об обстановке, принятых мерах и действует по его указанию.</w:t>
      </w:r>
    </w:p>
    <w:p w:rsidR="00EC494D" w:rsidRDefault="00EC494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 Включение мероприятий по обеспечению пожарной безопасности в планы, схемы и программы развития территории</w:t>
      </w: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муниципального округа</w:t>
      </w:r>
    </w:p>
    <w:p w:rsidR="00EC494D" w:rsidRDefault="00EC494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 Включение мероприятий по обеспечению пожарной безопасности в планы, схемы и программы развития территории муниципального округа осуществляется на основании заявок структурных подразделений администрации муниципального округа, предписаний надзорных органов, должностных лиц муниципального контроля.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7.2 Планы, схемы и программы развития территории муниципального округа по обеспечению пожарной безопасности утверждаются правовыми актами администрации муниципального округа.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7.3 В планы, схемы и программы развития территории муниципального округа по обеспечению пожарной безопасности включаются вопросы: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 проведению работ по созданию (обновлению) минерализованных полос вокруг населенных пунктов муниципального округа;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оборудование населенных пунктов источниками наружного противопожарного водоснабжения, а также поддержание их в исправном состоянии;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организации обучения населения мерам пожарной безопасности.</w:t>
      </w:r>
    </w:p>
    <w:p w:rsidR="00EC494D" w:rsidRDefault="00EC494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 Оказание содействия органам государственной власти Забайкальского края в информировании населения о мерах пожарной безопасности, в том числе посредством организации и проведения собраний населения</w:t>
      </w:r>
    </w:p>
    <w:p w:rsidR="00EC494D" w:rsidRDefault="00EC494D">
      <w:pPr>
        <w:widowControl w:val="0"/>
        <w:spacing w:after="0" w:line="240" w:lineRule="auto"/>
        <w:ind w:left="927"/>
        <w:contextualSpacing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 Администрация муниципального округа оказывает содействие главам сельских администраций муниципального округа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8.2 Противопожарная пропаганда осуществляется через средства </w:t>
      </w:r>
      <w:r>
        <w:rPr>
          <w:rFonts w:ascii="Times New Roman" w:hAnsi="Times New Roman"/>
          <w:sz w:val="28"/>
        </w:rPr>
        <w:lastRenderedPageBreak/>
        <w:t>массовой информации, а также посредством издания и распространения специальной литературы, оборудования противопожарных уголков и стендов, смотров, конкурсов и использования других, не запрещенных законодательством Российской Федерации форм информирования населения, в том числе посредством организации и проведения собраний населения.</w:t>
      </w:r>
    </w:p>
    <w:p w:rsidR="00EC494D" w:rsidRDefault="00EC494D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 Установление на территории муниципального округа особого противопожарного режима в случае повышения пожарной опасности</w:t>
      </w:r>
    </w:p>
    <w:p w:rsidR="00EC494D" w:rsidRDefault="00EC494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Особый противопожарный режим на территории муниципального округа устанавливается в соответствии с нормативным правовым актом Забайкальского края.</w:t>
      </w:r>
    </w:p>
    <w:p w:rsidR="00EC494D" w:rsidRDefault="00EC494D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 Организационно-правовое обеспечение первичных мер пожарной безопасности</w:t>
      </w:r>
    </w:p>
    <w:p w:rsidR="00EC494D" w:rsidRDefault="00EC494D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10.1 Администрация муниципального округа вправе разрабатывать и утверждать в пределах своей компетенции муниципальные правовые акты по обеспечению первичных мер пожарной безопасности, не противоречащие требованиям пожарной безопасности, установленным нормативными правовыми актами Российской Федерации, законами и иными правовыми актами Забайкальского края.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10.2 Муниципальные правовые акты по обеспечению первичных мер пожарной безопасности, принятые администрацией муниципального округа подлежат обязательному исполнению на всей территории муниципального округа.</w:t>
      </w:r>
    </w:p>
    <w:p w:rsidR="00EC494D" w:rsidRDefault="00EC494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</w:rPr>
      </w:pPr>
    </w:p>
    <w:p w:rsidR="00EC494D" w:rsidRDefault="00E73E82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11. Финансовое обеспечение</w:t>
      </w:r>
    </w:p>
    <w:p w:rsidR="00EC494D" w:rsidRDefault="00EC494D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0"/>
        </w:rPr>
      </w:pP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11.1 Финансовое обеспечение первичных мер пожарной безопасности осуществляется в пределах средств, предусмотренных в бюджете муниципального округа на эти цели, добровольных пожертвований организаций и физических лиц, иных, не запрещенных законодательством Российской Федерации источников.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11.2 Финансовое обеспечение первичных мер пожарной безопасности предусматривает: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разработку, утверждение и исполнение местного бюджета в части расходов на пожарную безопасность и проведение противопожарной пропаганды среди населения;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социального и экономического стимулирования обеспечения пожарной безопасности, в том числе участия населения в борьбе с пожарами.</w:t>
      </w:r>
    </w:p>
    <w:p w:rsidR="00EC494D" w:rsidRDefault="00E73E8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11.3 Финансовое обеспечение мероприятий по обеспечению требований пожарной безопасности на объектах муниципальной собственности, переданных организациям в аренду, оперативное управление или безвозмездное пользование осуществляется за счет средств этих организаций.</w:t>
      </w:r>
    </w:p>
    <w:sectPr w:rsidR="00EC494D">
      <w:headerReference w:type="first" r:id="rId7"/>
      <w:pgSz w:w="11906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9F0" w:rsidRDefault="00E539F0">
      <w:pPr>
        <w:spacing w:after="0" w:line="240" w:lineRule="auto"/>
      </w:pPr>
      <w:r>
        <w:separator/>
      </w:r>
    </w:p>
  </w:endnote>
  <w:endnote w:type="continuationSeparator" w:id="0">
    <w:p w:rsidR="00E539F0" w:rsidRDefault="00E5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9F0" w:rsidRDefault="00E539F0">
      <w:pPr>
        <w:spacing w:after="0" w:line="240" w:lineRule="auto"/>
      </w:pPr>
      <w:r>
        <w:separator/>
      </w:r>
    </w:p>
  </w:footnote>
  <w:footnote w:type="continuationSeparator" w:id="0">
    <w:p w:rsidR="00E539F0" w:rsidRDefault="00E53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94D" w:rsidRDefault="00EC494D">
    <w:pPr>
      <w:pStyle w:val="af0"/>
      <w:jc w:val="right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94D" w:rsidRDefault="00EC494D">
    <w:pPr>
      <w:pStyle w:val="af0"/>
      <w:jc w:val="right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4D"/>
    <w:rsid w:val="00052CE5"/>
    <w:rsid w:val="00095122"/>
    <w:rsid w:val="002415E6"/>
    <w:rsid w:val="00251B90"/>
    <w:rsid w:val="002538B4"/>
    <w:rsid w:val="003B2204"/>
    <w:rsid w:val="0040532A"/>
    <w:rsid w:val="004066CD"/>
    <w:rsid w:val="00410851"/>
    <w:rsid w:val="00454852"/>
    <w:rsid w:val="00541DC5"/>
    <w:rsid w:val="005579E2"/>
    <w:rsid w:val="005A34ED"/>
    <w:rsid w:val="005C5012"/>
    <w:rsid w:val="00673798"/>
    <w:rsid w:val="00710DD4"/>
    <w:rsid w:val="00720956"/>
    <w:rsid w:val="008323FA"/>
    <w:rsid w:val="00890F32"/>
    <w:rsid w:val="00960F97"/>
    <w:rsid w:val="00986EF9"/>
    <w:rsid w:val="00A358D9"/>
    <w:rsid w:val="00A9113A"/>
    <w:rsid w:val="00E539F0"/>
    <w:rsid w:val="00E73E82"/>
    <w:rsid w:val="00E852C4"/>
    <w:rsid w:val="00E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CE222-27DC-422A-919C-337EDBCF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Цветовое выделение"/>
    <w:link w:val="a4"/>
    <w:rPr>
      <w:b/>
      <w:color w:val="26282F"/>
      <w:sz w:val="26"/>
    </w:rPr>
  </w:style>
  <w:style w:type="character" w:customStyle="1" w:styleId="a4">
    <w:name w:val="Цветовое выделение"/>
    <w:link w:val="a3"/>
    <w:rPr>
      <w:b/>
      <w:color w:val="26282F"/>
      <w:sz w:val="2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FR3">
    <w:name w:val="FR3"/>
    <w:link w:val="FR30"/>
    <w:pPr>
      <w:widowControl w:val="0"/>
      <w:spacing w:after="0" w:line="240" w:lineRule="auto"/>
      <w:ind w:left="120"/>
    </w:pPr>
    <w:rPr>
      <w:rFonts w:ascii="Times New Roman" w:hAnsi="Times New Roman"/>
      <w:sz w:val="20"/>
    </w:rPr>
  </w:style>
  <w:style w:type="character" w:customStyle="1" w:styleId="FR30">
    <w:name w:val="FR3"/>
    <w:link w:val="FR3"/>
    <w:rPr>
      <w:rFonts w:ascii="Times New Roman" w:hAnsi="Times New Roman"/>
      <w:sz w:val="20"/>
    </w:rPr>
  </w:style>
  <w:style w:type="paragraph" w:customStyle="1" w:styleId="41">
    <w:name w:val="Основной текст (4)"/>
    <w:basedOn w:val="a"/>
    <w:link w:val="42"/>
    <w:pPr>
      <w:widowControl w:val="0"/>
      <w:spacing w:before="960" w:after="60" w:line="0" w:lineRule="atLeast"/>
      <w:jc w:val="center"/>
    </w:pPr>
    <w:rPr>
      <w:rFonts w:ascii="Times New Roman" w:hAnsi="Times New Roman"/>
      <w:b/>
      <w:spacing w:val="3"/>
      <w:sz w:val="25"/>
    </w:rPr>
  </w:style>
  <w:style w:type="character" w:customStyle="1" w:styleId="42">
    <w:name w:val="Основной текст (4)"/>
    <w:basedOn w:val="1"/>
    <w:link w:val="41"/>
    <w:rPr>
      <w:rFonts w:ascii="Times New Roman" w:hAnsi="Times New Roman"/>
      <w:b/>
      <w:spacing w:val="3"/>
      <w:sz w:val="25"/>
    </w:rPr>
  </w:style>
  <w:style w:type="paragraph" w:styleId="43">
    <w:name w:val="toc 4"/>
    <w:next w:val="a"/>
    <w:link w:val="44"/>
    <w:uiPriority w:val="39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Pr>
      <w:rFonts w:ascii="XO Thames" w:hAnsi="XO Thames"/>
      <w:sz w:val="28"/>
    </w:rPr>
  </w:style>
  <w:style w:type="paragraph" w:customStyle="1" w:styleId="a5">
    <w:name w:val="Гипертекстовая ссылка"/>
    <w:link w:val="a6"/>
    <w:rPr>
      <w:b/>
      <w:color w:val="106BBE"/>
      <w:sz w:val="26"/>
    </w:rPr>
  </w:style>
  <w:style w:type="character" w:customStyle="1" w:styleId="a6">
    <w:name w:val="Гипертекстовая ссылка"/>
    <w:link w:val="a5"/>
    <w:rPr>
      <w:b/>
      <w:color w:val="106BBE"/>
      <w:sz w:val="2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pPr>
      <w:widowControl w:val="0"/>
      <w:spacing w:before="420" w:after="420" w:line="0" w:lineRule="atLeast"/>
      <w:jc w:val="both"/>
    </w:pPr>
    <w:rPr>
      <w:rFonts w:ascii="Times New Roman" w:hAnsi="Times New Roman"/>
      <w:spacing w:val="3"/>
      <w:sz w:val="25"/>
    </w:rPr>
  </w:style>
  <w:style w:type="character" w:customStyle="1" w:styleId="13">
    <w:name w:val="Основной текст1"/>
    <w:basedOn w:val="1"/>
    <w:link w:val="12"/>
    <w:rPr>
      <w:rFonts w:ascii="Times New Roman" w:hAnsi="Times New Roman"/>
      <w:spacing w:val="3"/>
      <w:sz w:val="25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61">
    <w:name w:val="Основной текст (6)"/>
    <w:basedOn w:val="a"/>
    <w:link w:val="62"/>
    <w:pPr>
      <w:widowControl w:val="0"/>
      <w:spacing w:after="0" w:line="322" w:lineRule="exact"/>
      <w:ind w:firstLine="700"/>
      <w:jc w:val="both"/>
    </w:pPr>
    <w:rPr>
      <w:rFonts w:ascii="Times New Roman" w:hAnsi="Times New Roman"/>
      <w:spacing w:val="5"/>
      <w:sz w:val="23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spacing w:val="5"/>
      <w:sz w:val="23"/>
    </w:rPr>
  </w:style>
  <w:style w:type="paragraph" w:customStyle="1" w:styleId="6125pt0pt">
    <w:name w:val="Основной текст (6) + 12;5 pt;Интервал 0 pt"/>
    <w:basedOn w:val="61"/>
    <w:link w:val="6125pt0pt0"/>
    <w:rPr>
      <w:spacing w:val="3"/>
      <w:sz w:val="25"/>
      <w:highlight w:val="white"/>
    </w:rPr>
  </w:style>
  <w:style w:type="character" w:customStyle="1" w:styleId="6125pt0pt0">
    <w:name w:val="Основной текст (6) + 12;5 pt;Интервал 0 pt"/>
    <w:basedOn w:val="62"/>
    <w:link w:val="6125pt0pt"/>
    <w:rPr>
      <w:rFonts w:ascii="Times New Roman" w:hAnsi="Times New Roman"/>
      <w:color w:val="000000"/>
      <w:spacing w:val="3"/>
      <w:sz w:val="25"/>
      <w:highlight w:val="whit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15pt0pt">
    <w:name w:val="Основной текст + 11;5 pt;Интервал 0 pt"/>
    <w:basedOn w:val="12"/>
    <w:link w:val="115pt0pt0"/>
    <w:rPr>
      <w:spacing w:val="5"/>
      <w:sz w:val="23"/>
      <w:highlight w:val="white"/>
    </w:rPr>
  </w:style>
  <w:style w:type="character" w:customStyle="1" w:styleId="115pt0pt0">
    <w:name w:val="Основной текст + 11;5 pt;Интервал 0 pt"/>
    <w:basedOn w:val="13"/>
    <w:link w:val="115pt0pt"/>
    <w:rPr>
      <w:rFonts w:ascii="Times New Roman" w:hAnsi="Times New Roman"/>
      <w:color w:val="000000"/>
      <w:spacing w:val="5"/>
      <w:sz w:val="23"/>
      <w:highlight w:val="white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51">
    <w:name w:val="Основной текст (5)"/>
    <w:basedOn w:val="a"/>
    <w:link w:val="52"/>
    <w:pPr>
      <w:widowControl w:val="0"/>
      <w:spacing w:after="0" w:line="0" w:lineRule="atLeast"/>
    </w:pPr>
    <w:rPr>
      <w:rFonts w:ascii="Batang" w:hAnsi="Batang"/>
      <w:spacing w:val="-8"/>
      <w:sz w:val="8"/>
    </w:rPr>
  </w:style>
  <w:style w:type="character" w:customStyle="1" w:styleId="52">
    <w:name w:val="Основной текст (5)"/>
    <w:basedOn w:val="1"/>
    <w:link w:val="51"/>
    <w:rPr>
      <w:rFonts w:ascii="Batang" w:hAnsi="Batang"/>
      <w:spacing w:val="-8"/>
      <w:sz w:val="8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</w:style>
  <w:style w:type="paragraph" w:customStyle="1" w:styleId="31">
    <w:name w:val="Основной текст (3)"/>
    <w:basedOn w:val="a"/>
    <w:link w:val="32"/>
    <w:pPr>
      <w:widowControl w:val="0"/>
      <w:spacing w:before="420" w:after="720" w:line="0" w:lineRule="atLeast"/>
      <w:jc w:val="center"/>
    </w:pPr>
    <w:rPr>
      <w:rFonts w:ascii="Times New Roman" w:hAnsi="Times New Roman"/>
      <w:b/>
      <w:spacing w:val="4"/>
      <w:sz w:val="25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b/>
      <w:spacing w:val="4"/>
      <w:sz w:val="25"/>
    </w:rPr>
  </w:style>
  <w:style w:type="paragraph" w:customStyle="1" w:styleId="14">
    <w:name w:val="Основной текст Знак1"/>
    <w:basedOn w:val="15"/>
    <w:link w:val="16"/>
    <w:rPr>
      <w:rFonts w:ascii="Times New Roman" w:hAnsi="Times New Roman"/>
      <w:spacing w:val="2"/>
      <w:sz w:val="21"/>
      <w:highlight w:val="white"/>
    </w:rPr>
  </w:style>
  <w:style w:type="character" w:customStyle="1" w:styleId="16">
    <w:name w:val="Основной текст Знак1"/>
    <w:basedOn w:val="a0"/>
    <w:link w:val="14"/>
    <w:rPr>
      <w:rFonts w:ascii="Times New Roman" w:hAnsi="Times New Roman"/>
      <w:spacing w:val="2"/>
      <w:sz w:val="21"/>
      <w:highlight w:val="white"/>
    </w:rPr>
  </w:style>
  <w:style w:type="paragraph" w:customStyle="1" w:styleId="Title">
    <w:name w:val="Title!Название НПА"/>
    <w:basedOn w:val="a"/>
    <w:link w:val="Title0"/>
    <w:pPr>
      <w:spacing w:before="240" w:after="60" w:line="240" w:lineRule="auto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7">
    <w:name w:val="Заголовок №1"/>
    <w:basedOn w:val="a"/>
    <w:link w:val="18"/>
    <w:pPr>
      <w:widowControl w:val="0"/>
      <w:spacing w:before="600" w:after="420" w:line="0" w:lineRule="atLeast"/>
      <w:jc w:val="center"/>
      <w:outlineLvl w:val="0"/>
    </w:pPr>
    <w:rPr>
      <w:rFonts w:ascii="Times New Roman" w:hAnsi="Times New Roman"/>
      <w:b/>
      <w:spacing w:val="4"/>
      <w:sz w:val="40"/>
    </w:rPr>
  </w:style>
  <w:style w:type="character" w:customStyle="1" w:styleId="18">
    <w:name w:val="Заголовок №1"/>
    <w:basedOn w:val="1"/>
    <w:link w:val="17"/>
    <w:rPr>
      <w:rFonts w:ascii="Times New Roman" w:hAnsi="Times New Roman"/>
      <w:b/>
      <w:spacing w:val="4"/>
      <w:sz w:val="4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3">
    <w:name w:val="Основной текст (2)"/>
    <w:basedOn w:val="a"/>
    <w:link w:val="24"/>
    <w:pPr>
      <w:widowControl w:val="0"/>
      <w:spacing w:after="600" w:line="418" w:lineRule="exact"/>
      <w:jc w:val="center"/>
    </w:pPr>
    <w:rPr>
      <w:rFonts w:ascii="Times New Roman" w:hAnsi="Times New Roman"/>
      <w:b/>
      <w:spacing w:val="5"/>
      <w:sz w:val="32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b/>
      <w:spacing w:val="5"/>
      <w:sz w:val="3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customStyle="1" w:styleId="19">
    <w:name w:val="Гиперссылка1"/>
    <w:basedOn w:val="15"/>
    <w:link w:val="ad"/>
    <w:rPr>
      <w:color w:val="0000FF" w:themeColor="hyperlink"/>
      <w:u w:val="single"/>
    </w:rPr>
  </w:style>
  <w:style w:type="character" w:styleId="ad">
    <w:name w:val="Hyperlink"/>
    <w:basedOn w:val="a0"/>
    <w:link w:val="19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Normal (Web)"/>
    <w:basedOn w:val="a"/>
    <w:link w:val="a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6"/>
    </w:rPr>
  </w:style>
  <w:style w:type="paragraph" w:customStyle="1" w:styleId="15">
    <w:name w:val="Основной шрифт абзаца1"/>
  </w:style>
  <w:style w:type="character" w:styleId="af6">
    <w:name w:val="Strong"/>
    <w:basedOn w:val="a0"/>
    <w:uiPriority w:val="22"/>
    <w:qFormat/>
    <w:rsid w:val="005A3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cp:lastPrinted>2026-06-19T02:56:00Z</cp:lastPrinted>
  <dcterms:created xsi:type="dcterms:W3CDTF">2026-04-21T08:36:00Z</dcterms:created>
  <dcterms:modified xsi:type="dcterms:W3CDTF">2026-06-19T03:00:00Z</dcterms:modified>
</cp:coreProperties>
</file>